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B8CF59" w14:textId="77777777" w:rsidR="00884460" w:rsidRPr="00342C61" w:rsidRDefault="00D8269D">
      <w:pPr>
        <w:jc w:val="center"/>
        <w:rPr>
          <w:lang w:val="en-GB"/>
        </w:rPr>
      </w:pPr>
      <w:bookmarkStart w:id="0" w:name="_GoBack"/>
      <w:bookmarkEnd w:id="0"/>
      <w:r w:rsidRPr="00342C61">
        <w:rPr>
          <w:b/>
          <w:lang w:val="en-GB"/>
        </w:rPr>
        <w:t xml:space="preserve">CALL FOR PAPERS </w:t>
      </w:r>
    </w:p>
    <w:p w14:paraId="2FF75FE0" w14:textId="3113962B" w:rsidR="00884460" w:rsidRPr="00342C61" w:rsidRDefault="00D8269D">
      <w:pPr>
        <w:jc w:val="center"/>
        <w:rPr>
          <w:b/>
          <w:lang w:val="en-GB"/>
        </w:rPr>
      </w:pPr>
      <w:r w:rsidRPr="00342C61">
        <w:rPr>
          <w:b/>
          <w:lang w:val="en-GB"/>
        </w:rPr>
        <w:t>BRNO THEATRALIA CONFERENCE 2018</w:t>
      </w:r>
    </w:p>
    <w:p w14:paraId="72CAD4D6" w14:textId="77777777" w:rsidR="00342C61" w:rsidRPr="00342C61" w:rsidRDefault="00342C61">
      <w:pPr>
        <w:jc w:val="center"/>
        <w:rPr>
          <w:lang w:val="en-GB"/>
        </w:rPr>
      </w:pPr>
    </w:p>
    <w:p w14:paraId="4025E659" w14:textId="49165A2D" w:rsidR="00884460" w:rsidRPr="00342C61" w:rsidRDefault="0000651B">
      <w:pPr>
        <w:jc w:val="center"/>
        <w:rPr>
          <w:b/>
          <w:lang w:val="en-GB"/>
        </w:rPr>
      </w:pPr>
      <w:r>
        <w:rPr>
          <w:b/>
          <w:lang w:val="en-GB"/>
        </w:rPr>
        <w:t xml:space="preserve">The </w:t>
      </w:r>
      <w:r w:rsidR="00D8269D" w:rsidRPr="00342C61">
        <w:rPr>
          <w:b/>
          <w:lang w:val="en-GB"/>
        </w:rPr>
        <w:t xml:space="preserve">Structural Approach </w:t>
      </w:r>
      <w:r w:rsidR="00342C61" w:rsidRPr="00342C61">
        <w:rPr>
          <w:b/>
          <w:lang w:val="en-GB"/>
        </w:rPr>
        <w:t>to Art</w:t>
      </w:r>
    </w:p>
    <w:p w14:paraId="148B94DC" w14:textId="6797FB53" w:rsidR="006872A4" w:rsidRPr="00160803" w:rsidRDefault="00342C61">
      <w:pPr>
        <w:jc w:val="center"/>
        <w:rPr>
          <w:b/>
          <w:lang w:val="en-GB"/>
        </w:rPr>
      </w:pPr>
      <w:r w:rsidRPr="00160803" w:rsidDel="00342C61">
        <w:rPr>
          <w:b/>
          <w:lang w:val="en-GB"/>
        </w:rPr>
        <w:t xml:space="preserve"> </w:t>
      </w:r>
      <w:r w:rsidR="006872A4" w:rsidRPr="00160803">
        <w:rPr>
          <w:b/>
          <w:lang w:val="en-GB"/>
        </w:rPr>
        <w:t>(</w:t>
      </w:r>
      <w:proofErr w:type="spellStart"/>
      <w:r w:rsidR="006872A4" w:rsidRPr="00160803">
        <w:rPr>
          <w:b/>
          <w:lang w:val="en-GB"/>
        </w:rPr>
        <w:t>Otakar</w:t>
      </w:r>
      <w:proofErr w:type="spellEnd"/>
      <w:r w:rsidR="006872A4" w:rsidRPr="00160803">
        <w:rPr>
          <w:b/>
          <w:lang w:val="en-GB"/>
        </w:rPr>
        <w:t xml:space="preserve"> </w:t>
      </w:r>
      <w:proofErr w:type="spellStart"/>
      <w:r w:rsidR="006872A4" w:rsidRPr="00160803">
        <w:rPr>
          <w:b/>
          <w:lang w:val="en-GB"/>
        </w:rPr>
        <w:t>Zich</w:t>
      </w:r>
      <w:proofErr w:type="spellEnd"/>
      <w:r w:rsidR="006872A4" w:rsidRPr="00160803">
        <w:rPr>
          <w:b/>
          <w:lang w:val="en-GB"/>
        </w:rPr>
        <w:t xml:space="preserve"> and </w:t>
      </w:r>
      <w:r w:rsidR="0000651B">
        <w:rPr>
          <w:b/>
          <w:lang w:val="en-GB"/>
        </w:rPr>
        <w:t xml:space="preserve">the </w:t>
      </w:r>
      <w:r w:rsidR="006872A4" w:rsidRPr="00160803">
        <w:rPr>
          <w:b/>
          <w:lang w:val="en-GB"/>
        </w:rPr>
        <w:t>Prague Lin</w:t>
      </w:r>
      <w:r w:rsidR="00500DBD">
        <w:rPr>
          <w:b/>
          <w:lang w:val="en-GB"/>
        </w:rPr>
        <w:t>g</w:t>
      </w:r>
      <w:r w:rsidR="006872A4" w:rsidRPr="00160803">
        <w:rPr>
          <w:b/>
          <w:lang w:val="en-GB"/>
        </w:rPr>
        <w:t>uistic Circle Re-Considered)</w:t>
      </w:r>
    </w:p>
    <w:p w14:paraId="49DA70BF" w14:textId="77777777" w:rsidR="006872A4" w:rsidRPr="00342C61" w:rsidRDefault="006872A4">
      <w:pPr>
        <w:jc w:val="center"/>
        <w:rPr>
          <w:b/>
          <w:lang w:val="en-GB"/>
        </w:rPr>
      </w:pPr>
    </w:p>
    <w:p w14:paraId="5C242B66" w14:textId="5774B754" w:rsidR="00884460" w:rsidRPr="00342C61" w:rsidRDefault="00BF1415">
      <w:pPr>
        <w:jc w:val="center"/>
        <w:rPr>
          <w:lang w:val="en-GB"/>
        </w:rPr>
      </w:pPr>
      <w:r w:rsidRPr="00342C61">
        <w:rPr>
          <w:b/>
          <w:lang w:val="en-GB"/>
        </w:rPr>
        <w:t>8</w:t>
      </w:r>
      <w:r w:rsidRPr="003D6C0E">
        <w:rPr>
          <w:b/>
          <w:vertAlign w:val="superscript"/>
          <w:lang w:val="en-GB"/>
        </w:rPr>
        <w:t>th</w:t>
      </w:r>
      <w:r w:rsidR="0000651B">
        <w:rPr>
          <w:b/>
          <w:lang w:val="en-GB"/>
        </w:rPr>
        <w:t>–</w:t>
      </w:r>
      <w:r w:rsidRPr="00342C61">
        <w:rPr>
          <w:b/>
          <w:lang w:val="en-GB"/>
        </w:rPr>
        <w:t>10</w:t>
      </w:r>
      <w:r w:rsidRPr="003D6C0E">
        <w:rPr>
          <w:b/>
          <w:vertAlign w:val="superscript"/>
          <w:lang w:val="en-GB"/>
        </w:rPr>
        <w:t>th</w:t>
      </w:r>
      <w:r w:rsidRPr="00342C61">
        <w:rPr>
          <w:b/>
          <w:lang w:val="en-GB"/>
        </w:rPr>
        <w:t xml:space="preserve"> June</w:t>
      </w:r>
      <w:r w:rsidR="00D8269D" w:rsidRPr="00342C61">
        <w:rPr>
          <w:b/>
          <w:lang w:val="en-GB"/>
        </w:rPr>
        <w:t xml:space="preserve"> 2018</w:t>
      </w:r>
    </w:p>
    <w:p w14:paraId="72A1C3FD" w14:textId="77777777" w:rsidR="00884460" w:rsidRPr="00342C61" w:rsidRDefault="00884460">
      <w:pPr>
        <w:jc w:val="center"/>
        <w:rPr>
          <w:lang w:val="en-GB"/>
        </w:rPr>
      </w:pPr>
    </w:p>
    <w:p w14:paraId="42E8BC3E" w14:textId="77777777" w:rsidR="00884460" w:rsidRPr="00342C61" w:rsidRDefault="00D8269D">
      <w:pPr>
        <w:jc w:val="center"/>
        <w:rPr>
          <w:lang w:val="en-GB"/>
        </w:rPr>
      </w:pPr>
      <w:r w:rsidRPr="00342C61">
        <w:rPr>
          <w:lang w:val="en-GB"/>
        </w:rPr>
        <w:t>Department of Theatre Studies</w:t>
      </w:r>
    </w:p>
    <w:p w14:paraId="758A6FC3" w14:textId="77777777" w:rsidR="00884460" w:rsidRPr="00342C61" w:rsidRDefault="00D8269D">
      <w:pPr>
        <w:jc w:val="center"/>
        <w:rPr>
          <w:lang w:val="en-GB"/>
        </w:rPr>
      </w:pPr>
      <w:r w:rsidRPr="00342C61">
        <w:rPr>
          <w:lang w:val="en-GB"/>
        </w:rPr>
        <w:t xml:space="preserve">Faculty of Arts, Masaryk University Brno, Czech Republic </w:t>
      </w:r>
    </w:p>
    <w:p w14:paraId="5AEE727E" w14:textId="77777777" w:rsidR="00884460" w:rsidRPr="00342C61" w:rsidRDefault="00884460">
      <w:pPr>
        <w:rPr>
          <w:lang w:val="en-GB"/>
        </w:rPr>
      </w:pPr>
    </w:p>
    <w:p w14:paraId="08AB1FEC" w14:textId="77777777" w:rsidR="00884460" w:rsidRPr="00342C61" w:rsidRDefault="00884460">
      <w:pPr>
        <w:rPr>
          <w:lang w:val="en-GB"/>
        </w:rPr>
      </w:pPr>
    </w:p>
    <w:p w14:paraId="27F4538A" w14:textId="44ADCCB6" w:rsidR="00884460" w:rsidRPr="00342C61" w:rsidRDefault="0000651B">
      <w:pPr>
        <w:rPr>
          <w:lang w:val="en-GB"/>
        </w:rPr>
      </w:pPr>
      <w:r>
        <w:rPr>
          <w:lang w:val="en-GB"/>
        </w:rPr>
        <w:t>This</w:t>
      </w:r>
      <w:r w:rsidRPr="00342C61">
        <w:rPr>
          <w:lang w:val="en-GB"/>
        </w:rPr>
        <w:t xml:space="preserve"> </w:t>
      </w:r>
      <w:r w:rsidR="00D8269D" w:rsidRPr="00342C61">
        <w:rPr>
          <w:lang w:val="en-GB"/>
        </w:rPr>
        <w:t xml:space="preserve">International Symposium </w:t>
      </w:r>
      <w:proofErr w:type="gramStart"/>
      <w:r w:rsidR="00D8269D" w:rsidRPr="00342C61">
        <w:rPr>
          <w:lang w:val="en-GB"/>
        </w:rPr>
        <w:t>The</w:t>
      </w:r>
      <w:proofErr w:type="gramEnd"/>
      <w:r w:rsidR="00D8269D" w:rsidRPr="00342C61">
        <w:rPr>
          <w:lang w:val="en-GB"/>
        </w:rPr>
        <w:t xml:space="preserve"> BRNO THEATRALIA CONFERENCE 2018, hosted by the Department of Theatre Studies, Masaryk University (Brno, Czech Republic), </w:t>
      </w:r>
      <w:r>
        <w:rPr>
          <w:lang w:val="en-GB"/>
        </w:rPr>
        <w:t xml:space="preserve">is dedicated to theatre theory and the continuing legacy of the founding figure of theatre structuralism, </w:t>
      </w:r>
      <w:proofErr w:type="spellStart"/>
      <w:r>
        <w:rPr>
          <w:lang w:val="en-GB"/>
        </w:rPr>
        <w:t>Otakar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Zich</w:t>
      </w:r>
      <w:proofErr w:type="spellEnd"/>
      <w:r>
        <w:rPr>
          <w:lang w:val="en-GB"/>
        </w:rPr>
        <w:t>, and of the Prague Linguistic Circle.</w:t>
      </w:r>
    </w:p>
    <w:p w14:paraId="63358E73" w14:textId="77777777" w:rsidR="00615FBA" w:rsidRPr="00342C61" w:rsidRDefault="00615FBA">
      <w:pPr>
        <w:rPr>
          <w:lang w:val="en-GB"/>
        </w:rPr>
      </w:pPr>
    </w:p>
    <w:p w14:paraId="18A6D042" w14:textId="64C5E694" w:rsidR="00E33DDA" w:rsidRPr="00342C61" w:rsidRDefault="00D8269D" w:rsidP="000804E5">
      <w:pPr>
        <w:rPr>
          <w:lang w:val="en-GB"/>
        </w:rPr>
      </w:pPr>
      <w:r w:rsidRPr="00342C61">
        <w:rPr>
          <w:lang w:val="en-GB"/>
        </w:rPr>
        <w:t xml:space="preserve">Czech music aesthetician, musicologist, theatre and literary theorist, composer and critic </w:t>
      </w:r>
      <w:proofErr w:type="spellStart"/>
      <w:r w:rsidRPr="00342C61">
        <w:rPr>
          <w:b/>
          <w:lang w:val="en-GB"/>
        </w:rPr>
        <w:t>Otakar</w:t>
      </w:r>
      <w:proofErr w:type="spellEnd"/>
      <w:r w:rsidRPr="00342C61">
        <w:rPr>
          <w:b/>
          <w:lang w:val="en-GB"/>
        </w:rPr>
        <w:t xml:space="preserve"> </w:t>
      </w:r>
      <w:proofErr w:type="spellStart"/>
      <w:r w:rsidRPr="00342C61">
        <w:rPr>
          <w:b/>
          <w:lang w:val="en-GB"/>
        </w:rPr>
        <w:t>Zich</w:t>
      </w:r>
      <w:proofErr w:type="spellEnd"/>
      <w:r w:rsidRPr="00342C61">
        <w:rPr>
          <w:b/>
          <w:lang w:val="en-GB"/>
        </w:rPr>
        <w:t xml:space="preserve"> </w:t>
      </w:r>
      <w:r w:rsidRPr="00342C61">
        <w:rPr>
          <w:lang w:val="en-GB"/>
        </w:rPr>
        <w:t xml:space="preserve">(1879–1934) </w:t>
      </w:r>
      <w:proofErr w:type="gramStart"/>
      <w:r w:rsidRPr="00342C61">
        <w:rPr>
          <w:lang w:val="en-GB"/>
        </w:rPr>
        <w:t>is considered</w:t>
      </w:r>
      <w:r w:rsidR="00EF6723">
        <w:rPr>
          <w:lang w:val="en-GB"/>
        </w:rPr>
        <w:t xml:space="preserve"> to be</w:t>
      </w:r>
      <w:proofErr w:type="gramEnd"/>
      <w:r w:rsidRPr="00342C61">
        <w:rPr>
          <w:lang w:val="en-GB"/>
        </w:rPr>
        <w:t xml:space="preserve"> </w:t>
      </w:r>
      <w:r w:rsidR="0000651B">
        <w:rPr>
          <w:lang w:val="en-GB"/>
        </w:rPr>
        <w:t xml:space="preserve">a </w:t>
      </w:r>
      <w:r w:rsidRPr="00342C61">
        <w:rPr>
          <w:lang w:val="en-GB"/>
        </w:rPr>
        <w:t>founding figure of modern theatre theory</w:t>
      </w:r>
      <w:r w:rsidR="0000651B">
        <w:rPr>
          <w:lang w:val="en-GB"/>
        </w:rPr>
        <w:t>,</w:t>
      </w:r>
      <w:r w:rsidRPr="00342C61">
        <w:rPr>
          <w:lang w:val="en-GB"/>
        </w:rPr>
        <w:t xml:space="preserve"> and a great number of theorists have related their work to </w:t>
      </w:r>
      <w:r w:rsidR="0000651B">
        <w:rPr>
          <w:lang w:val="en-GB"/>
        </w:rPr>
        <w:t>him</w:t>
      </w:r>
      <w:r w:rsidR="0000651B" w:rsidRPr="00342C61">
        <w:rPr>
          <w:lang w:val="en-GB"/>
        </w:rPr>
        <w:t xml:space="preserve"> </w:t>
      </w:r>
      <w:r w:rsidRPr="00342C61">
        <w:rPr>
          <w:lang w:val="en-GB"/>
        </w:rPr>
        <w:t xml:space="preserve">and his </w:t>
      </w:r>
      <w:r w:rsidR="00615FBA" w:rsidRPr="00342C61">
        <w:rPr>
          <w:lang w:val="en-GB"/>
        </w:rPr>
        <w:t>concepts</w:t>
      </w:r>
      <w:r w:rsidRPr="00342C61">
        <w:rPr>
          <w:lang w:val="en-GB"/>
        </w:rPr>
        <w:t>. As part of a 3</w:t>
      </w:r>
      <w:r w:rsidR="0000651B">
        <w:rPr>
          <w:lang w:val="en-GB"/>
        </w:rPr>
        <w:t>-</w:t>
      </w:r>
      <w:r w:rsidRPr="00342C61">
        <w:rPr>
          <w:lang w:val="en-GB"/>
        </w:rPr>
        <w:t xml:space="preserve">year research project on </w:t>
      </w:r>
      <w:proofErr w:type="spellStart"/>
      <w:r w:rsidRPr="00342C61">
        <w:rPr>
          <w:lang w:val="en-GB"/>
        </w:rPr>
        <w:t>Otakar</w:t>
      </w:r>
      <w:proofErr w:type="spellEnd"/>
      <w:r w:rsidRPr="00342C61">
        <w:rPr>
          <w:lang w:val="en-GB"/>
        </w:rPr>
        <w:t xml:space="preserve"> </w:t>
      </w:r>
      <w:proofErr w:type="spellStart"/>
      <w:r w:rsidRPr="00342C61">
        <w:rPr>
          <w:lang w:val="en-GB"/>
        </w:rPr>
        <w:t>Zich</w:t>
      </w:r>
      <w:proofErr w:type="spellEnd"/>
      <w:r w:rsidRPr="00342C61">
        <w:rPr>
          <w:lang w:val="en-GB"/>
        </w:rPr>
        <w:t xml:space="preserve"> (Czech Grant Agency, 2016–2018), </w:t>
      </w:r>
      <w:r w:rsidR="0000651B">
        <w:rPr>
          <w:lang w:val="en-GB"/>
        </w:rPr>
        <w:t xml:space="preserve">our research team </w:t>
      </w:r>
      <w:r w:rsidRPr="00342C61">
        <w:rPr>
          <w:lang w:val="en-GB"/>
        </w:rPr>
        <w:t>are working on a</w:t>
      </w:r>
      <w:r w:rsidR="0000651B">
        <w:rPr>
          <w:lang w:val="en-GB"/>
        </w:rPr>
        <w:t>n English</w:t>
      </w:r>
      <w:r w:rsidRPr="00342C61">
        <w:rPr>
          <w:lang w:val="en-GB"/>
        </w:rPr>
        <w:t xml:space="preserve"> critical edition of </w:t>
      </w:r>
      <w:proofErr w:type="spellStart"/>
      <w:r w:rsidRPr="00342C61">
        <w:rPr>
          <w:lang w:val="en-GB"/>
        </w:rPr>
        <w:t>Zich’s</w:t>
      </w:r>
      <w:proofErr w:type="spellEnd"/>
      <w:r w:rsidRPr="00342C61">
        <w:rPr>
          <w:lang w:val="en-GB"/>
        </w:rPr>
        <w:t xml:space="preserve"> seminal work </w:t>
      </w:r>
      <w:r w:rsidRPr="00342C61">
        <w:rPr>
          <w:i/>
          <w:lang w:val="en-GB"/>
        </w:rPr>
        <w:t>The Aesthetics of Dramatic Art</w:t>
      </w:r>
      <w:r w:rsidRPr="00342C61">
        <w:rPr>
          <w:lang w:val="en-GB"/>
        </w:rPr>
        <w:t xml:space="preserve"> (1931), </w:t>
      </w:r>
      <w:r w:rsidR="000804E5">
        <w:rPr>
          <w:lang w:val="en-GB"/>
        </w:rPr>
        <w:t xml:space="preserve">as well as </w:t>
      </w:r>
      <w:r w:rsidR="0000651B">
        <w:rPr>
          <w:lang w:val="en-GB"/>
        </w:rPr>
        <w:t xml:space="preserve">on </w:t>
      </w:r>
      <w:r w:rsidR="000804E5">
        <w:rPr>
          <w:lang w:val="en-GB"/>
        </w:rPr>
        <w:t xml:space="preserve">the </w:t>
      </w:r>
      <w:r w:rsidR="00CB5688" w:rsidRPr="00342C61">
        <w:rPr>
          <w:lang w:val="en-GB"/>
        </w:rPr>
        <w:t xml:space="preserve">exploration of </w:t>
      </w:r>
      <w:r w:rsidRPr="00342C61">
        <w:rPr>
          <w:lang w:val="en-GB"/>
        </w:rPr>
        <w:t xml:space="preserve">its contexts, reception and its critical heritage. </w:t>
      </w:r>
      <w:r w:rsidR="0000651B">
        <w:rPr>
          <w:lang w:val="en-GB"/>
        </w:rPr>
        <w:t>I</w:t>
      </w:r>
      <w:r w:rsidRPr="00342C61">
        <w:rPr>
          <w:lang w:val="en-GB"/>
        </w:rPr>
        <w:t xml:space="preserve">nternationally, in the fields of theatre theory and musicology, only limited attention has been given to </w:t>
      </w:r>
      <w:proofErr w:type="spellStart"/>
      <w:r w:rsidR="0000651B">
        <w:rPr>
          <w:lang w:val="en-GB"/>
        </w:rPr>
        <w:t>Zich</w:t>
      </w:r>
      <w:proofErr w:type="spellEnd"/>
      <w:r w:rsidR="0000651B">
        <w:rPr>
          <w:lang w:val="en-GB"/>
        </w:rPr>
        <w:t xml:space="preserve"> and his </w:t>
      </w:r>
      <w:r w:rsidR="000804E5">
        <w:rPr>
          <w:lang w:val="en-GB"/>
        </w:rPr>
        <w:t>influential</w:t>
      </w:r>
      <w:r w:rsidR="000804E5" w:rsidRPr="00342C61">
        <w:rPr>
          <w:lang w:val="en-GB"/>
        </w:rPr>
        <w:t xml:space="preserve"> </w:t>
      </w:r>
      <w:r w:rsidR="0000651B">
        <w:rPr>
          <w:lang w:val="en-GB"/>
        </w:rPr>
        <w:t>work</w:t>
      </w:r>
      <w:r w:rsidRPr="00342C61">
        <w:rPr>
          <w:lang w:val="en-GB"/>
        </w:rPr>
        <w:t xml:space="preserve">. Such is the starting point of the dialogue we seek to open at the conference. </w:t>
      </w:r>
    </w:p>
    <w:p w14:paraId="52903ED4" w14:textId="77777777" w:rsidR="00E33DDA" w:rsidRPr="00342C61" w:rsidRDefault="00E33DDA">
      <w:pPr>
        <w:rPr>
          <w:lang w:val="en-GB"/>
        </w:rPr>
      </w:pPr>
    </w:p>
    <w:p w14:paraId="02C73678" w14:textId="62DD57BD" w:rsidR="00E33DDA" w:rsidRPr="00342C61" w:rsidRDefault="0000651B">
      <w:pPr>
        <w:rPr>
          <w:lang w:val="en-GB"/>
        </w:rPr>
      </w:pPr>
      <w:r>
        <w:rPr>
          <w:lang w:val="en-GB"/>
        </w:rPr>
        <w:t>Since</w:t>
      </w:r>
      <w:r w:rsidRPr="00342C61">
        <w:rPr>
          <w:lang w:val="en-GB"/>
        </w:rPr>
        <w:t xml:space="preserve"> </w:t>
      </w:r>
      <w:proofErr w:type="spellStart"/>
      <w:r w:rsidR="00ED1B90" w:rsidRPr="00342C61">
        <w:rPr>
          <w:lang w:val="en-GB"/>
        </w:rPr>
        <w:t>Ot</w:t>
      </w:r>
      <w:r w:rsidR="00342C61">
        <w:rPr>
          <w:lang w:val="en-GB"/>
        </w:rPr>
        <w:t>a</w:t>
      </w:r>
      <w:r w:rsidR="00ED1B90" w:rsidRPr="00342C61">
        <w:rPr>
          <w:lang w:val="en-GB"/>
        </w:rPr>
        <w:t>kar</w:t>
      </w:r>
      <w:proofErr w:type="spellEnd"/>
      <w:r w:rsidR="00ED1B90" w:rsidRPr="00342C61">
        <w:rPr>
          <w:lang w:val="en-GB"/>
        </w:rPr>
        <w:t xml:space="preserve"> </w:t>
      </w:r>
      <w:proofErr w:type="spellStart"/>
      <w:r w:rsidR="00ED1B90" w:rsidRPr="00342C61">
        <w:rPr>
          <w:lang w:val="en-GB"/>
        </w:rPr>
        <w:t>Zich</w:t>
      </w:r>
      <w:proofErr w:type="spellEnd"/>
      <w:r w:rsidR="00ED1B90" w:rsidRPr="00342C61">
        <w:rPr>
          <w:lang w:val="en-GB"/>
        </w:rPr>
        <w:t xml:space="preserve"> was </w:t>
      </w:r>
      <w:r w:rsidR="000804E5">
        <w:rPr>
          <w:lang w:val="en-GB"/>
        </w:rPr>
        <w:t xml:space="preserve">a </w:t>
      </w:r>
      <w:r w:rsidR="00ED1B90" w:rsidRPr="00342C61">
        <w:rPr>
          <w:lang w:val="en-GB"/>
        </w:rPr>
        <w:t xml:space="preserve">personality </w:t>
      </w:r>
      <w:r w:rsidR="000804E5">
        <w:rPr>
          <w:lang w:val="en-GB"/>
        </w:rPr>
        <w:t>of</w:t>
      </w:r>
      <w:r w:rsidR="00ED1B90" w:rsidRPr="00342C61">
        <w:rPr>
          <w:lang w:val="en-GB"/>
        </w:rPr>
        <w:t xml:space="preserve"> various interests and capacities, </w:t>
      </w:r>
      <w:r w:rsidR="005111F9" w:rsidRPr="00342C61">
        <w:rPr>
          <w:lang w:val="en-GB"/>
        </w:rPr>
        <w:t xml:space="preserve">we propose </w:t>
      </w:r>
      <w:r>
        <w:rPr>
          <w:lang w:val="en-GB"/>
        </w:rPr>
        <w:t xml:space="preserve">to structure </w:t>
      </w:r>
      <w:r w:rsidR="00BF3B50">
        <w:rPr>
          <w:lang w:val="en-GB"/>
        </w:rPr>
        <w:t xml:space="preserve">the </w:t>
      </w:r>
      <w:r w:rsidR="005111F9" w:rsidRPr="00342C61">
        <w:rPr>
          <w:lang w:val="en-GB"/>
        </w:rPr>
        <w:t xml:space="preserve">conference </w:t>
      </w:r>
      <w:r>
        <w:rPr>
          <w:lang w:val="en-GB"/>
        </w:rPr>
        <w:t xml:space="preserve">at </w:t>
      </w:r>
      <w:r w:rsidR="00BF3B50">
        <w:rPr>
          <w:lang w:val="en-GB"/>
        </w:rPr>
        <w:t>the</w:t>
      </w:r>
      <w:r w:rsidR="005111F9" w:rsidRPr="00342C61">
        <w:rPr>
          <w:lang w:val="en-GB"/>
        </w:rPr>
        <w:t xml:space="preserve"> i</w:t>
      </w:r>
      <w:r w:rsidR="00FB55CB" w:rsidRPr="00342C61">
        <w:rPr>
          <w:lang w:val="en-GB"/>
        </w:rPr>
        <w:t xml:space="preserve">ntersection of three </w:t>
      </w:r>
      <w:r>
        <w:rPr>
          <w:lang w:val="en-GB"/>
        </w:rPr>
        <w:t>distinctive, though interconnected</w:t>
      </w:r>
      <w:r w:rsidR="003B3A38" w:rsidRPr="00342C61">
        <w:rPr>
          <w:lang w:val="en-GB"/>
        </w:rPr>
        <w:t xml:space="preserve"> </w:t>
      </w:r>
      <w:r w:rsidR="00FB55CB" w:rsidRPr="00342C61">
        <w:rPr>
          <w:lang w:val="en-GB"/>
        </w:rPr>
        <w:t>field</w:t>
      </w:r>
      <w:r w:rsidR="005111F9" w:rsidRPr="00342C61">
        <w:rPr>
          <w:lang w:val="en-GB"/>
        </w:rPr>
        <w:t>s</w:t>
      </w:r>
      <w:r w:rsidR="00FB55CB" w:rsidRPr="00342C61">
        <w:rPr>
          <w:lang w:val="en-GB"/>
        </w:rPr>
        <w:t xml:space="preserve">: theatre theory (and history), </w:t>
      </w:r>
      <w:proofErr w:type="spellStart"/>
      <w:r w:rsidR="003B3A38" w:rsidRPr="00342C61">
        <w:rPr>
          <w:lang w:val="en-GB"/>
        </w:rPr>
        <w:t>history</w:t>
      </w:r>
      <w:proofErr w:type="spellEnd"/>
      <w:r w:rsidR="003B3A38" w:rsidRPr="00342C61">
        <w:rPr>
          <w:lang w:val="en-GB"/>
        </w:rPr>
        <w:t xml:space="preserve"> an</w:t>
      </w:r>
      <w:r w:rsidR="00342C61">
        <w:rPr>
          <w:lang w:val="en-GB"/>
        </w:rPr>
        <w:t>d</w:t>
      </w:r>
      <w:r w:rsidR="003B3A38" w:rsidRPr="00342C61">
        <w:rPr>
          <w:lang w:val="en-GB"/>
        </w:rPr>
        <w:t xml:space="preserve"> theory of </w:t>
      </w:r>
      <w:r w:rsidR="00FB55CB" w:rsidRPr="00342C61">
        <w:rPr>
          <w:lang w:val="en-GB"/>
        </w:rPr>
        <w:t>music</w:t>
      </w:r>
      <w:r>
        <w:rPr>
          <w:lang w:val="en-GB"/>
        </w:rPr>
        <w:t>,</w:t>
      </w:r>
      <w:r w:rsidR="00FB55CB" w:rsidRPr="00342C61">
        <w:rPr>
          <w:lang w:val="en-GB"/>
        </w:rPr>
        <w:t xml:space="preserve"> and </w:t>
      </w:r>
      <w:r w:rsidR="00342C61">
        <w:rPr>
          <w:lang w:val="en-GB"/>
        </w:rPr>
        <w:t xml:space="preserve">general </w:t>
      </w:r>
      <w:r w:rsidR="00FB55CB" w:rsidRPr="00342C61">
        <w:rPr>
          <w:lang w:val="en-GB"/>
        </w:rPr>
        <w:t>aestheti</w:t>
      </w:r>
      <w:r>
        <w:rPr>
          <w:lang w:val="en-GB"/>
        </w:rPr>
        <w:t>cs.</w:t>
      </w:r>
    </w:p>
    <w:p w14:paraId="2F8138D7" w14:textId="77777777" w:rsidR="00E33DDA" w:rsidRPr="00342C61" w:rsidRDefault="00E33DDA">
      <w:pPr>
        <w:rPr>
          <w:lang w:val="en-GB"/>
        </w:rPr>
      </w:pPr>
    </w:p>
    <w:p w14:paraId="0B6E6022" w14:textId="0C38F648" w:rsidR="00884460" w:rsidRPr="00342C61" w:rsidRDefault="0000651B" w:rsidP="00475C11">
      <w:pPr>
        <w:rPr>
          <w:lang w:val="en-GB"/>
        </w:rPr>
      </w:pPr>
      <w:r>
        <w:rPr>
          <w:lang w:val="en-GB"/>
        </w:rPr>
        <w:t>We welcome presentations covering a range of</w:t>
      </w:r>
      <w:r w:rsidR="00D8269D" w:rsidRPr="00342C61">
        <w:rPr>
          <w:lang w:val="en-GB"/>
        </w:rPr>
        <w:t xml:space="preserve"> topics</w:t>
      </w:r>
      <w:r>
        <w:rPr>
          <w:lang w:val="en-GB"/>
        </w:rPr>
        <w:t>, such as</w:t>
      </w:r>
      <w:r w:rsidR="00D8269D" w:rsidRPr="00342C61">
        <w:rPr>
          <w:lang w:val="en-GB"/>
        </w:rPr>
        <w:t>:</w:t>
      </w:r>
    </w:p>
    <w:p w14:paraId="246AC288" w14:textId="77777777" w:rsidR="00884460" w:rsidRPr="00342C61" w:rsidRDefault="00884460">
      <w:pPr>
        <w:rPr>
          <w:lang w:val="en-GB"/>
        </w:rPr>
      </w:pPr>
    </w:p>
    <w:p w14:paraId="2EB5AE81" w14:textId="0C587DDC" w:rsidR="00884460" w:rsidRPr="00342C61" w:rsidRDefault="00D8269D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342C61">
        <w:rPr>
          <w:lang w:val="en-GB"/>
        </w:rPr>
        <w:t xml:space="preserve">terminological issues in contemporary </w:t>
      </w:r>
      <w:r w:rsidR="00475C11">
        <w:rPr>
          <w:lang w:val="en-GB"/>
        </w:rPr>
        <w:t xml:space="preserve">theatre </w:t>
      </w:r>
      <w:r w:rsidR="006D2F48">
        <w:rPr>
          <w:lang w:val="en-GB"/>
        </w:rPr>
        <w:t>theory</w:t>
      </w:r>
    </w:p>
    <w:p w14:paraId="0AF44F34" w14:textId="77777777" w:rsidR="00884460" w:rsidRPr="00342C61" w:rsidRDefault="00D8269D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342C61">
        <w:rPr>
          <w:lang w:val="en-GB"/>
        </w:rPr>
        <w:t>current issues of structuralism and/or semiotics of theatre</w:t>
      </w:r>
    </w:p>
    <w:p w14:paraId="598F242E" w14:textId="77777777" w:rsidR="00884460" w:rsidRPr="00342C61" w:rsidRDefault="00D8269D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342C61">
        <w:rPr>
          <w:lang w:val="en-GB"/>
        </w:rPr>
        <w:t>theatre theory in relation to performance analysis</w:t>
      </w:r>
    </w:p>
    <w:p w14:paraId="636BCB94" w14:textId="77777777" w:rsidR="00884460" w:rsidRPr="00342C61" w:rsidRDefault="00D8269D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342C61">
        <w:rPr>
          <w:lang w:val="en-GB"/>
        </w:rPr>
        <w:t>the reception of Prague School theatre theory</w:t>
      </w:r>
    </w:p>
    <w:p w14:paraId="396DE8EC" w14:textId="10020635" w:rsidR="00884460" w:rsidRPr="00342C61" w:rsidRDefault="00873DBF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342C61">
        <w:rPr>
          <w:lang w:val="en-GB"/>
        </w:rPr>
        <w:t>p</w:t>
      </w:r>
      <w:r w:rsidR="00D8269D" w:rsidRPr="00342C61">
        <w:rPr>
          <w:lang w:val="en-GB"/>
        </w:rPr>
        <w:t>ost-</w:t>
      </w:r>
      <w:proofErr w:type="spellStart"/>
      <w:r w:rsidR="00D8269D" w:rsidRPr="00342C61">
        <w:rPr>
          <w:lang w:val="en-GB"/>
        </w:rPr>
        <w:t>structuralist</w:t>
      </w:r>
      <w:proofErr w:type="spellEnd"/>
      <w:r w:rsidR="00D8269D" w:rsidRPr="00342C61">
        <w:rPr>
          <w:lang w:val="en-GB"/>
        </w:rPr>
        <w:t xml:space="preserve"> and “post” post-</w:t>
      </w:r>
      <w:proofErr w:type="spellStart"/>
      <w:r w:rsidR="00D8269D" w:rsidRPr="00342C61">
        <w:rPr>
          <w:lang w:val="en-GB"/>
        </w:rPr>
        <w:t>structuralist</w:t>
      </w:r>
      <w:proofErr w:type="spellEnd"/>
      <w:r w:rsidR="00D8269D" w:rsidRPr="00342C61">
        <w:rPr>
          <w:lang w:val="en-GB"/>
        </w:rPr>
        <w:t xml:space="preserve"> development</w:t>
      </w:r>
      <w:r w:rsidR="006D2F48">
        <w:rPr>
          <w:lang w:val="en-GB"/>
        </w:rPr>
        <w:t>s</w:t>
      </w:r>
      <w:r w:rsidR="00475C11">
        <w:rPr>
          <w:lang w:val="en-GB"/>
        </w:rPr>
        <w:t xml:space="preserve"> of</w:t>
      </w:r>
      <w:r w:rsidR="00D8269D" w:rsidRPr="00342C61">
        <w:rPr>
          <w:lang w:val="en-GB"/>
        </w:rPr>
        <w:t xml:space="preserve"> theatre theory</w:t>
      </w:r>
    </w:p>
    <w:p w14:paraId="488D7EC0" w14:textId="77777777" w:rsidR="00873DBF" w:rsidRPr="00342C61" w:rsidRDefault="00873DBF" w:rsidP="002F51BF">
      <w:pPr>
        <w:ind w:left="720"/>
        <w:contextualSpacing/>
        <w:rPr>
          <w:lang w:val="en-GB"/>
        </w:rPr>
      </w:pPr>
    </w:p>
    <w:p w14:paraId="77445D7E" w14:textId="004CDDA9" w:rsidR="00884460" w:rsidRPr="00342C61" w:rsidRDefault="00D8269D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342C61">
        <w:rPr>
          <w:lang w:val="en-GB"/>
        </w:rPr>
        <w:t xml:space="preserve">drama as literature and </w:t>
      </w:r>
      <w:r w:rsidR="006D2F48">
        <w:rPr>
          <w:lang w:val="en-GB"/>
        </w:rPr>
        <w:t>as performance</w:t>
      </w:r>
    </w:p>
    <w:p w14:paraId="14C3B17F" w14:textId="77777777" w:rsidR="00F243ED" w:rsidRPr="00342C61" w:rsidRDefault="00F243ED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342C61">
        <w:rPr>
          <w:lang w:val="en-GB"/>
        </w:rPr>
        <w:t>o</w:t>
      </w:r>
      <w:r w:rsidR="00FB55CB" w:rsidRPr="00342C61">
        <w:rPr>
          <w:lang w:val="en-GB"/>
        </w:rPr>
        <w:t>pera</w:t>
      </w:r>
      <w:r w:rsidRPr="00342C61">
        <w:rPr>
          <w:lang w:val="en-GB"/>
        </w:rPr>
        <w:t xml:space="preserve"> as music and stage performance</w:t>
      </w:r>
    </w:p>
    <w:p w14:paraId="327D1F64" w14:textId="1FE04409" w:rsidR="008F1A49" w:rsidRPr="00342C61" w:rsidRDefault="008F1A49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342C61">
        <w:rPr>
          <w:lang w:val="en-GB"/>
        </w:rPr>
        <w:t xml:space="preserve">modern </w:t>
      </w:r>
      <w:r w:rsidR="006D2F48">
        <w:rPr>
          <w:lang w:val="en-GB"/>
        </w:rPr>
        <w:t xml:space="preserve">stage </w:t>
      </w:r>
      <w:r w:rsidR="006D2F48" w:rsidRPr="00342C61">
        <w:rPr>
          <w:lang w:val="en-GB"/>
        </w:rPr>
        <w:t>directi</w:t>
      </w:r>
      <w:r w:rsidR="006D2F48">
        <w:rPr>
          <w:lang w:val="en-GB"/>
        </w:rPr>
        <w:t>on</w:t>
      </w:r>
      <w:r w:rsidR="006D2F48" w:rsidRPr="00342C61">
        <w:rPr>
          <w:lang w:val="en-GB"/>
        </w:rPr>
        <w:t xml:space="preserve"> </w:t>
      </w:r>
      <w:r w:rsidRPr="00342C61">
        <w:rPr>
          <w:lang w:val="en-GB"/>
        </w:rPr>
        <w:t xml:space="preserve">(of </w:t>
      </w:r>
      <w:r w:rsidR="00873DBF" w:rsidRPr="00342C61">
        <w:rPr>
          <w:lang w:val="en-GB"/>
        </w:rPr>
        <w:t>drama, opera etc.)</w:t>
      </w:r>
    </w:p>
    <w:p w14:paraId="052A1965" w14:textId="799EC41E" w:rsidR="009B7348" w:rsidRPr="00342C61" w:rsidRDefault="006D2F48">
      <w:pPr>
        <w:numPr>
          <w:ilvl w:val="0"/>
          <w:numId w:val="1"/>
        </w:numPr>
        <w:ind w:hanging="360"/>
        <w:contextualSpacing/>
        <w:rPr>
          <w:lang w:val="en-GB"/>
        </w:rPr>
      </w:pPr>
      <w:r>
        <w:rPr>
          <w:lang w:val="en-GB"/>
        </w:rPr>
        <w:t>the lasting</w:t>
      </w:r>
      <w:r w:rsidRPr="00342C61">
        <w:rPr>
          <w:lang w:val="en-GB"/>
        </w:rPr>
        <w:t xml:space="preserve"> </w:t>
      </w:r>
      <w:r w:rsidR="00F243ED" w:rsidRPr="00342C61">
        <w:rPr>
          <w:lang w:val="en-GB"/>
        </w:rPr>
        <w:t xml:space="preserve">relevance of Wagner’s </w:t>
      </w:r>
      <w:r>
        <w:rPr>
          <w:lang w:val="en-GB"/>
        </w:rPr>
        <w:t xml:space="preserve">concept of the </w:t>
      </w:r>
      <w:r w:rsidR="00475C11" w:rsidRPr="003D6C0E">
        <w:rPr>
          <w:i/>
          <w:lang w:val="en-GB"/>
        </w:rPr>
        <w:t>G</w:t>
      </w:r>
      <w:r w:rsidR="00F243ED" w:rsidRPr="003D6C0E">
        <w:rPr>
          <w:i/>
          <w:lang w:val="en-GB"/>
        </w:rPr>
        <w:t>esam</w:t>
      </w:r>
      <w:r w:rsidR="009B7348" w:rsidRPr="003D6C0E">
        <w:rPr>
          <w:i/>
          <w:lang w:val="en-GB"/>
        </w:rPr>
        <w:t>t</w:t>
      </w:r>
      <w:r w:rsidR="00F243ED" w:rsidRPr="003D6C0E">
        <w:rPr>
          <w:i/>
          <w:lang w:val="en-GB"/>
        </w:rPr>
        <w:t>kunst</w:t>
      </w:r>
      <w:r w:rsidR="009B7348" w:rsidRPr="003D6C0E">
        <w:rPr>
          <w:i/>
          <w:lang w:val="en-GB"/>
        </w:rPr>
        <w:t>werk</w:t>
      </w:r>
    </w:p>
    <w:p w14:paraId="3B1CF7E8" w14:textId="77777777" w:rsidR="00E33DDA" w:rsidRPr="00342C61" w:rsidRDefault="00E33DDA" w:rsidP="00873DBF">
      <w:pPr>
        <w:ind w:left="720"/>
        <w:contextualSpacing/>
        <w:rPr>
          <w:lang w:val="en-GB"/>
        </w:rPr>
      </w:pPr>
    </w:p>
    <w:p w14:paraId="615F4C4E" w14:textId="5AD699A0" w:rsidR="00884460" w:rsidRPr="00342C61" w:rsidRDefault="00D8269D">
      <w:pPr>
        <w:numPr>
          <w:ilvl w:val="0"/>
          <w:numId w:val="1"/>
        </w:numPr>
        <w:ind w:hanging="360"/>
        <w:contextualSpacing/>
        <w:rPr>
          <w:lang w:val="en-GB"/>
        </w:rPr>
      </w:pPr>
      <w:r w:rsidRPr="00342C61">
        <w:rPr>
          <w:lang w:val="en-GB"/>
        </w:rPr>
        <w:t>individual theorists, their lives and works (e</w:t>
      </w:r>
      <w:r w:rsidR="006D2F48">
        <w:rPr>
          <w:lang w:val="en-GB"/>
        </w:rPr>
        <w:t>.</w:t>
      </w:r>
      <w:r w:rsidRPr="00342C61">
        <w:rPr>
          <w:lang w:val="en-GB"/>
        </w:rPr>
        <w:t xml:space="preserve">g. </w:t>
      </w:r>
      <w:proofErr w:type="spellStart"/>
      <w:r w:rsidRPr="00342C61">
        <w:rPr>
          <w:lang w:val="en-GB"/>
        </w:rPr>
        <w:t>Jiří</w:t>
      </w:r>
      <w:proofErr w:type="spellEnd"/>
      <w:r w:rsidRPr="00342C61">
        <w:rPr>
          <w:lang w:val="en-GB"/>
        </w:rPr>
        <w:t xml:space="preserve"> </w:t>
      </w:r>
      <w:proofErr w:type="spellStart"/>
      <w:r w:rsidRPr="00342C61">
        <w:rPr>
          <w:lang w:val="en-GB"/>
        </w:rPr>
        <w:t>Veltruský</w:t>
      </w:r>
      <w:proofErr w:type="spellEnd"/>
      <w:r w:rsidRPr="00342C61">
        <w:rPr>
          <w:lang w:val="en-GB"/>
        </w:rPr>
        <w:t xml:space="preserve"> as a semiotician and person; </w:t>
      </w:r>
      <w:proofErr w:type="spellStart"/>
      <w:r w:rsidRPr="00342C61">
        <w:rPr>
          <w:lang w:val="en-GB"/>
        </w:rPr>
        <w:t>Otakar</w:t>
      </w:r>
      <w:proofErr w:type="spellEnd"/>
      <w:r w:rsidRPr="00342C61">
        <w:rPr>
          <w:lang w:val="en-GB"/>
        </w:rPr>
        <w:t xml:space="preserve"> </w:t>
      </w:r>
      <w:proofErr w:type="spellStart"/>
      <w:r w:rsidRPr="00342C61">
        <w:rPr>
          <w:lang w:val="en-GB"/>
        </w:rPr>
        <w:t>Zich</w:t>
      </w:r>
      <w:proofErr w:type="spellEnd"/>
      <w:r w:rsidRPr="00342C61">
        <w:rPr>
          <w:lang w:val="en-GB"/>
        </w:rPr>
        <w:t xml:space="preserve"> – a crossover of theory of art and practice; Michael L. Quinn – </w:t>
      </w:r>
      <w:r w:rsidR="006D2F48">
        <w:rPr>
          <w:lang w:val="en-GB"/>
        </w:rPr>
        <w:t>the</w:t>
      </w:r>
      <w:r w:rsidR="006D2F48" w:rsidRPr="00342C61">
        <w:rPr>
          <w:lang w:val="en-GB"/>
        </w:rPr>
        <w:t xml:space="preserve"> </w:t>
      </w:r>
      <w:r w:rsidRPr="00342C61">
        <w:rPr>
          <w:lang w:val="en-GB"/>
        </w:rPr>
        <w:t>reception of the Prague School in English-speaking academia)</w:t>
      </w:r>
    </w:p>
    <w:p w14:paraId="1FFF420D" w14:textId="77777777" w:rsidR="00884460" w:rsidRPr="00342C61" w:rsidRDefault="00884460">
      <w:pPr>
        <w:rPr>
          <w:lang w:val="en-GB"/>
        </w:rPr>
      </w:pPr>
    </w:p>
    <w:p w14:paraId="1E95ADEA" w14:textId="77777777" w:rsidR="00884460" w:rsidRPr="00342C61" w:rsidRDefault="00D8269D">
      <w:pPr>
        <w:rPr>
          <w:lang w:val="en-GB"/>
        </w:rPr>
      </w:pPr>
      <w:r w:rsidRPr="00342C61">
        <w:rPr>
          <w:lang w:val="en-GB"/>
        </w:rPr>
        <w:t>Further suggestions contributing to the dialogue are welcome and will be considered.</w:t>
      </w:r>
    </w:p>
    <w:p w14:paraId="6F3D9E88" w14:textId="77777777" w:rsidR="00884460" w:rsidRPr="00342C61" w:rsidRDefault="00884460">
      <w:pPr>
        <w:rPr>
          <w:lang w:val="en-GB"/>
        </w:rPr>
      </w:pPr>
    </w:p>
    <w:p w14:paraId="29F7ADE9" w14:textId="54B5FB37" w:rsidR="00884460" w:rsidRPr="00342C61" w:rsidRDefault="00D8269D">
      <w:pPr>
        <w:rPr>
          <w:lang w:val="en-GB"/>
        </w:rPr>
      </w:pPr>
      <w:r w:rsidRPr="00342C61">
        <w:rPr>
          <w:lang w:val="en-GB"/>
        </w:rPr>
        <w:lastRenderedPageBreak/>
        <w:t xml:space="preserve">Scholars from various fields as well as theatre practitioners, translators, and theatre critics are warmly </w:t>
      </w:r>
      <w:r w:rsidR="004F52D5">
        <w:rPr>
          <w:lang w:val="en-GB"/>
        </w:rPr>
        <w:t>invited</w:t>
      </w:r>
      <w:r w:rsidRPr="00342C61">
        <w:rPr>
          <w:lang w:val="en-GB"/>
        </w:rPr>
        <w:t xml:space="preserve"> to join and participate in the event either as speakers or </w:t>
      </w:r>
      <w:r w:rsidR="00AB1CFB">
        <w:rPr>
          <w:lang w:val="en-GB"/>
        </w:rPr>
        <w:t xml:space="preserve">as </w:t>
      </w:r>
      <w:r w:rsidRPr="00342C61">
        <w:rPr>
          <w:lang w:val="en-GB"/>
        </w:rPr>
        <w:t xml:space="preserve">audience members. </w:t>
      </w:r>
    </w:p>
    <w:p w14:paraId="1DD789B4" w14:textId="77777777" w:rsidR="00715C2B" w:rsidRPr="00342C61" w:rsidRDefault="00715C2B">
      <w:pPr>
        <w:rPr>
          <w:lang w:val="en-GB"/>
        </w:rPr>
      </w:pPr>
    </w:p>
    <w:p w14:paraId="70CA91DC" w14:textId="3BA4F035" w:rsidR="00715C2B" w:rsidRDefault="00C057EF">
      <w:pPr>
        <w:rPr>
          <w:lang w:val="en-GB"/>
        </w:rPr>
      </w:pPr>
      <w:r w:rsidRPr="00342C61">
        <w:rPr>
          <w:lang w:val="en-GB"/>
        </w:rPr>
        <w:t>A c</w:t>
      </w:r>
      <w:r w:rsidR="00797743" w:rsidRPr="00342C61">
        <w:rPr>
          <w:lang w:val="en-GB"/>
        </w:rPr>
        <w:t>on</w:t>
      </w:r>
      <w:r w:rsidR="00F72863" w:rsidRPr="00342C61">
        <w:rPr>
          <w:lang w:val="en-GB"/>
        </w:rPr>
        <w:t>c</w:t>
      </w:r>
      <w:r w:rsidR="00406066" w:rsidRPr="00342C61">
        <w:rPr>
          <w:lang w:val="en-GB"/>
        </w:rPr>
        <w:t xml:space="preserve">ert featuring selected parts of </w:t>
      </w:r>
      <w:proofErr w:type="spellStart"/>
      <w:r w:rsidR="00406066" w:rsidRPr="00342C61">
        <w:rPr>
          <w:lang w:val="en-GB"/>
        </w:rPr>
        <w:t>Zich’s</w:t>
      </w:r>
      <w:proofErr w:type="spellEnd"/>
      <w:r w:rsidR="00406066" w:rsidRPr="00342C61">
        <w:rPr>
          <w:lang w:val="en-GB"/>
        </w:rPr>
        <w:t xml:space="preserve"> mature operatic work </w:t>
      </w:r>
      <w:proofErr w:type="spellStart"/>
      <w:r w:rsidR="00406066" w:rsidRPr="00342C61">
        <w:rPr>
          <w:i/>
          <w:lang w:val="en-GB"/>
        </w:rPr>
        <w:t>Vina</w:t>
      </w:r>
      <w:proofErr w:type="spellEnd"/>
      <w:r w:rsidR="00406066" w:rsidRPr="00342C61">
        <w:rPr>
          <w:i/>
          <w:lang w:val="en-GB"/>
        </w:rPr>
        <w:t xml:space="preserve"> / The Guilt</w:t>
      </w:r>
      <w:r w:rsidR="00116B5B" w:rsidRPr="00342C61">
        <w:rPr>
          <w:lang w:val="en-GB"/>
        </w:rPr>
        <w:t xml:space="preserve"> (1915)</w:t>
      </w:r>
      <w:r w:rsidR="0021696E" w:rsidRPr="00342C61">
        <w:rPr>
          <w:lang w:val="en-GB"/>
        </w:rPr>
        <w:t>, an oeuvre unper</w:t>
      </w:r>
      <w:r w:rsidRPr="00342C61">
        <w:rPr>
          <w:lang w:val="en-GB"/>
        </w:rPr>
        <w:t>f</w:t>
      </w:r>
      <w:r w:rsidR="0021696E" w:rsidRPr="00342C61">
        <w:rPr>
          <w:lang w:val="en-GB"/>
        </w:rPr>
        <w:t xml:space="preserve">ormed for </w:t>
      </w:r>
      <w:r w:rsidR="00D90FF8" w:rsidRPr="00342C61">
        <w:rPr>
          <w:lang w:val="en-GB"/>
        </w:rPr>
        <w:t xml:space="preserve">almost 90 years, </w:t>
      </w:r>
      <w:r w:rsidR="0041666D">
        <w:rPr>
          <w:lang w:val="en-GB"/>
        </w:rPr>
        <w:t>will</w:t>
      </w:r>
      <w:r w:rsidR="00F72863" w:rsidRPr="00342C61">
        <w:rPr>
          <w:lang w:val="en-GB"/>
        </w:rPr>
        <w:t xml:space="preserve"> </w:t>
      </w:r>
      <w:r w:rsidR="008C299C" w:rsidRPr="00342C61">
        <w:rPr>
          <w:lang w:val="en-GB"/>
        </w:rPr>
        <w:t>be produced</w:t>
      </w:r>
      <w:r w:rsidR="00E14D25">
        <w:rPr>
          <w:lang w:val="en-GB"/>
        </w:rPr>
        <w:t xml:space="preserve"> and performed</w:t>
      </w:r>
      <w:r w:rsidR="008C299C" w:rsidRPr="00342C61">
        <w:rPr>
          <w:lang w:val="en-GB"/>
        </w:rPr>
        <w:t xml:space="preserve"> in co-production of </w:t>
      </w:r>
      <w:r w:rsidR="00B22DE2" w:rsidRPr="00B22DE2">
        <w:rPr>
          <w:lang w:val="en-GB"/>
        </w:rPr>
        <w:t xml:space="preserve">the Ensemble Opera </w:t>
      </w:r>
      <w:proofErr w:type="spellStart"/>
      <w:r w:rsidR="00B22DE2" w:rsidRPr="00B22DE2">
        <w:rPr>
          <w:lang w:val="en-GB"/>
        </w:rPr>
        <w:t>Diversa</w:t>
      </w:r>
      <w:proofErr w:type="spellEnd"/>
      <w:r w:rsidR="00B22DE2" w:rsidRPr="00B22DE2" w:rsidDel="00B22DE2">
        <w:rPr>
          <w:lang w:val="en-GB"/>
        </w:rPr>
        <w:t xml:space="preserve"> </w:t>
      </w:r>
      <w:r w:rsidR="008C299C" w:rsidRPr="00342C61">
        <w:rPr>
          <w:lang w:val="en-GB"/>
        </w:rPr>
        <w:t xml:space="preserve">and </w:t>
      </w:r>
      <w:r w:rsidR="0041666D">
        <w:rPr>
          <w:lang w:val="en-GB"/>
        </w:rPr>
        <w:t xml:space="preserve">the </w:t>
      </w:r>
      <w:r w:rsidR="008C299C" w:rsidRPr="00342C61">
        <w:rPr>
          <w:lang w:val="en-GB"/>
        </w:rPr>
        <w:t>National Theatre in Brno</w:t>
      </w:r>
      <w:r w:rsidR="0041666D">
        <w:rPr>
          <w:lang w:val="en-GB"/>
        </w:rPr>
        <w:t xml:space="preserve">, bespoke </w:t>
      </w:r>
      <w:proofErr w:type="gramStart"/>
      <w:r w:rsidR="0041666D">
        <w:rPr>
          <w:lang w:val="en-GB"/>
        </w:rPr>
        <w:t>on</w:t>
      </w:r>
      <w:r w:rsidR="00737914" w:rsidRPr="00342C61">
        <w:rPr>
          <w:lang w:val="en-GB"/>
        </w:rPr>
        <w:t xml:space="preserve"> the occasion</w:t>
      </w:r>
      <w:r w:rsidR="00E14D25">
        <w:rPr>
          <w:lang w:val="en-GB"/>
        </w:rPr>
        <w:t xml:space="preserve"> of</w:t>
      </w:r>
      <w:proofErr w:type="gramEnd"/>
      <w:r w:rsidR="00E14D25">
        <w:rPr>
          <w:lang w:val="en-GB"/>
        </w:rPr>
        <w:t xml:space="preserve"> the conference.</w:t>
      </w:r>
    </w:p>
    <w:p w14:paraId="1B118D58" w14:textId="3531C66A" w:rsidR="0000651B" w:rsidRDefault="0000651B">
      <w:pPr>
        <w:rPr>
          <w:lang w:val="en-GB"/>
        </w:rPr>
      </w:pPr>
    </w:p>
    <w:p w14:paraId="519595AA" w14:textId="18415495" w:rsidR="0000651B" w:rsidRPr="00342C61" w:rsidRDefault="0000651B">
      <w:pPr>
        <w:rPr>
          <w:lang w:val="en-GB"/>
        </w:rPr>
      </w:pPr>
      <w:r>
        <w:rPr>
          <w:lang w:val="en-GB"/>
        </w:rPr>
        <w:t xml:space="preserve">This conference </w:t>
      </w:r>
      <w:r w:rsidRPr="00342C61">
        <w:rPr>
          <w:lang w:val="en-GB"/>
        </w:rPr>
        <w:t>is the second of a series of conferences connected to the journal THEATRALIA</w:t>
      </w:r>
      <w:r>
        <w:rPr>
          <w:lang w:val="en-GB"/>
        </w:rPr>
        <w:t xml:space="preserve"> and </w:t>
      </w:r>
      <w:r w:rsidRPr="00342C61">
        <w:rPr>
          <w:lang w:val="en-GB"/>
        </w:rPr>
        <w:t xml:space="preserve">explores </w:t>
      </w:r>
      <w:r>
        <w:rPr>
          <w:lang w:val="en-GB"/>
        </w:rPr>
        <w:t xml:space="preserve">further </w:t>
      </w:r>
      <w:r w:rsidRPr="00342C61">
        <w:rPr>
          <w:lang w:val="en-GB"/>
        </w:rPr>
        <w:t xml:space="preserve">issues addressed </w:t>
      </w:r>
      <w:r>
        <w:rPr>
          <w:lang w:val="en-GB"/>
        </w:rPr>
        <w:t xml:space="preserve">at </w:t>
      </w:r>
      <w:r w:rsidRPr="00342C61">
        <w:rPr>
          <w:lang w:val="en-GB"/>
        </w:rPr>
        <w:t xml:space="preserve">two previous </w:t>
      </w:r>
      <w:r w:rsidRPr="00342C61">
        <w:rPr>
          <w:b/>
          <w:lang w:val="en-GB"/>
        </w:rPr>
        <w:t xml:space="preserve">Prague Semiotics Stage Revisited </w:t>
      </w:r>
      <w:r w:rsidRPr="00342C61">
        <w:rPr>
          <w:lang w:val="en-GB"/>
        </w:rPr>
        <w:t>conferences</w:t>
      </w:r>
      <w:r>
        <w:rPr>
          <w:lang w:val="en-GB"/>
        </w:rPr>
        <w:t xml:space="preserve"> (2011 and 2013)</w:t>
      </w:r>
      <w:r w:rsidRPr="00342C61">
        <w:rPr>
          <w:lang w:val="en-GB"/>
        </w:rPr>
        <w:t>.</w:t>
      </w:r>
    </w:p>
    <w:p w14:paraId="264A8C1A" w14:textId="77777777" w:rsidR="00D113FD" w:rsidRPr="00342C61" w:rsidRDefault="00D113FD">
      <w:pPr>
        <w:rPr>
          <w:lang w:val="en-GB"/>
        </w:rPr>
      </w:pPr>
    </w:p>
    <w:p w14:paraId="14ED7992" w14:textId="77777777" w:rsidR="00D113FD" w:rsidRPr="00342C61" w:rsidRDefault="00D113FD">
      <w:pPr>
        <w:rPr>
          <w:b/>
          <w:lang w:val="en-GB"/>
        </w:rPr>
      </w:pPr>
      <w:r w:rsidRPr="00342C61">
        <w:rPr>
          <w:b/>
          <w:lang w:val="en-GB"/>
        </w:rPr>
        <w:t>Keynote</w:t>
      </w:r>
      <w:r w:rsidR="00677806" w:rsidRPr="00342C61">
        <w:rPr>
          <w:b/>
          <w:lang w:val="en-GB"/>
        </w:rPr>
        <w:t xml:space="preserve"> speakers</w:t>
      </w:r>
    </w:p>
    <w:p w14:paraId="755D8B63" w14:textId="77777777" w:rsidR="00D113FD" w:rsidRPr="00342C61" w:rsidRDefault="00D113FD">
      <w:pPr>
        <w:rPr>
          <w:lang w:val="en-GB"/>
        </w:rPr>
      </w:pPr>
    </w:p>
    <w:p w14:paraId="20B93B65" w14:textId="77777777" w:rsidR="00D113FD" w:rsidRPr="00342C61" w:rsidRDefault="00D113FD">
      <w:pPr>
        <w:rPr>
          <w:lang w:val="en-GB"/>
        </w:rPr>
      </w:pPr>
      <w:proofErr w:type="spellStart"/>
      <w:r w:rsidRPr="00342C61">
        <w:rPr>
          <w:lang w:val="en-GB"/>
        </w:rPr>
        <w:t>Prof.</w:t>
      </w:r>
      <w:proofErr w:type="spellEnd"/>
      <w:r w:rsidRPr="00342C61">
        <w:rPr>
          <w:lang w:val="en-GB"/>
        </w:rPr>
        <w:t xml:space="preserve"> Veronika </w:t>
      </w:r>
      <w:proofErr w:type="spellStart"/>
      <w:r w:rsidRPr="00342C61">
        <w:rPr>
          <w:lang w:val="en-GB"/>
        </w:rPr>
        <w:t>Ambros</w:t>
      </w:r>
      <w:proofErr w:type="spellEnd"/>
      <w:r w:rsidRPr="00342C61">
        <w:rPr>
          <w:lang w:val="en-GB"/>
        </w:rPr>
        <w:t xml:space="preserve"> (University of Toronto)</w:t>
      </w:r>
    </w:p>
    <w:p w14:paraId="7D2850DA" w14:textId="77777777" w:rsidR="00D113FD" w:rsidRPr="00342C61" w:rsidRDefault="00677806">
      <w:pPr>
        <w:rPr>
          <w:lang w:val="en-GB"/>
        </w:rPr>
      </w:pPr>
      <w:proofErr w:type="spellStart"/>
      <w:r w:rsidRPr="00342C61">
        <w:rPr>
          <w:lang w:val="en-GB"/>
        </w:rPr>
        <w:t>Prof.</w:t>
      </w:r>
      <w:proofErr w:type="spellEnd"/>
      <w:r w:rsidRPr="00342C61">
        <w:rPr>
          <w:lang w:val="en-GB"/>
        </w:rPr>
        <w:t xml:space="preserve"> Yana </w:t>
      </w:r>
      <w:proofErr w:type="spellStart"/>
      <w:r w:rsidRPr="00342C61">
        <w:rPr>
          <w:lang w:val="en-GB"/>
        </w:rPr>
        <w:t>Merzoon</w:t>
      </w:r>
      <w:proofErr w:type="spellEnd"/>
      <w:r w:rsidRPr="00342C61">
        <w:rPr>
          <w:lang w:val="en-GB"/>
        </w:rPr>
        <w:t xml:space="preserve"> (</w:t>
      </w:r>
      <w:proofErr w:type="spellStart"/>
      <w:r w:rsidRPr="00342C61">
        <w:rPr>
          <w:lang w:val="en-GB"/>
        </w:rPr>
        <w:t>Universisity</w:t>
      </w:r>
      <w:proofErr w:type="spellEnd"/>
      <w:r w:rsidRPr="00342C61">
        <w:rPr>
          <w:lang w:val="en-GB"/>
        </w:rPr>
        <w:t xml:space="preserve"> of Ottawa)</w:t>
      </w:r>
    </w:p>
    <w:p w14:paraId="0EB2C01F" w14:textId="73239214" w:rsidR="00677806" w:rsidRPr="00342C61" w:rsidRDefault="006704A4">
      <w:pPr>
        <w:rPr>
          <w:lang w:val="en-GB"/>
        </w:rPr>
      </w:pPr>
      <w:r w:rsidRPr="00342C61">
        <w:rPr>
          <w:lang w:val="en-GB"/>
        </w:rPr>
        <w:t>Dr Brian Locke (Western Illinois University)</w:t>
      </w:r>
    </w:p>
    <w:p w14:paraId="7A8121BA" w14:textId="77777777" w:rsidR="00884460" w:rsidRPr="00342C61" w:rsidRDefault="00884460">
      <w:pPr>
        <w:rPr>
          <w:lang w:val="en-GB"/>
        </w:rPr>
      </w:pPr>
    </w:p>
    <w:p w14:paraId="46F7CCD0" w14:textId="36A7EF29" w:rsidR="00D171A6" w:rsidRPr="00342C61" w:rsidRDefault="00D171A6" w:rsidP="005C63CE">
      <w:pPr>
        <w:rPr>
          <w:lang w:val="en-GB"/>
        </w:rPr>
      </w:pPr>
      <w:r w:rsidRPr="00342C61">
        <w:rPr>
          <w:lang w:val="en-GB"/>
        </w:rPr>
        <w:t>Selected proceedings from the conference will be published in a special issue of THEATRALIA (vol. 2020/</w:t>
      </w:r>
      <w:r w:rsidR="00F0236A" w:rsidRPr="00342C61">
        <w:rPr>
          <w:lang w:val="en-GB"/>
        </w:rPr>
        <w:t>1</w:t>
      </w:r>
      <w:r w:rsidRPr="00342C61">
        <w:rPr>
          <w:lang w:val="en-GB"/>
        </w:rPr>
        <w:t xml:space="preserve">; the paper submission deadline is </w:t>
      </w:r>
      <w:r w:rsidR="00F0236A" w:rsidRPr="00342C61">
        <w:rPr>
          <w:lang w:val="en-GB"/>
        </w:rPr>
        <w:t>April 30</w:t>
      </w:r>
      <w:r w:rsidRPr="00342C61">
        <w:rPr>
          <w:lang w:val="en-GB"/>
        </w:rPr>
        <w:t xml:space="preserve">, 2019). </w:t>
      </w:r>
    </w:p>
    <w:p w14:paraId="6198B75D" w14:textId="77777777" w:rsidR="00D171A6" w:rsidRPr="00342C61" w:rsidRDefault="00D171A6">
      <w:pPr>
        <w:rPr>
          <w:lang w:val="en-GB"/>
        </w:rPr>
      </w:pPr>
    </w:p>
    <w:p w14:paraId="3ABF540F" w14:textId="638EC3CC" w:rsidR="00884460" w:rsidRPr="00342C61" w:rsidRDefault="00D8269D">
      <w:pPr>
        <w:rPr>
          <w:lang w:val="en-GB"/>
        </w:rPr>
      </w:pPr>
      <w:r w:rsidRPr="00342C61">
        <w:rPr>
          <w:lang w:val="en-GB"/>
        </w:rPr>
        <w:t xml:space="preserve">Paper proposals should include:  </w:t>
      </w:r>
    </w:p>
    <w:p w14:paraId="5908A528" w14:textId="77777777" w:rsidR="00884460" w:rsidRPr="00342C61" w:rsidRDefault="00D8269D">
      <w:pPr>
        <w:numPr>
          <w:ilvl w:val="0"/>
          <w:numId w:val="2"/>
        </w:numPr>
        <w:ind w:hanging="360"/>
        <w:contextualSpacing/>
        <w:rPr>
          <w:lang w:val="en-GB"/>
        </w:rPr>
      </w:pPr>
      <w:r w:rsidRPr="00342C61">
        <w:rPr>
          <w:lang w:val="en-GB"/>
        </w:rPr>
        <w:t xml:space="preserve">paper title  </w:t>
      </w:r>
    </w:p>
    <w:p w14:paraId="3BB4C3FA" w14:textId="77777777" w:rsidR="00884460" w:rsidRPr="00342C61" w:rsidRDefault="00D8269D">
      <w:pPr>
        <w:numPr>
          <w:ilvl w:val="0"/>
          <w:numId w:val="2"/>
        </w:numPr>
        <w:ind w:hanging="360"/>
        <w:contextualSpacing/>
        <w:rPr>
          <w:lang w:val="en-GB"/>
        </w:rPr>
      </w:pPr>
      <w:r w:rsidRPr="00342C61">
        <w:rPr>
          <w:lang w:val="en-GB"/>
        </w:rPr>
        <w:t xml:space="preserve">abstract of 250–300 words  </w:t>
      </w:r>
    </w:p>
    <w:p w14:paraId="20CF1C7F" w14:textId="77777777" w:rsidR="00884460" w:rsidRPr="00342C61" w:rsidRDefault="00D8269D">
      <w:pPr>
        <w:numPr>
          <w:ilvl w:val="0"/>
          <w:numId w:val="2"/>
        </w:numPr>
        <w:ind w:hanging="360"/>
        <w:contextualSpacing/>
        <w:rPr>
          <w:lang w:val="en-GB"/>
        </w:rPr>
      </w:pPr>
      <w:r w:rsidRPr="00342C61">
        <w:rPr>
          <w:lang w:val="en-GB"/>
        </w:rPr>
        <w:t xml:space="preserve">name(s) of the author/s  </w:t>
      </w:r>
    </w:p>
    <w:p w14:paraId="44850356" w14:textId="77777777" w:rsidR="00884460" w:rsidRPr="00342C61" w:rsidRDefault="00D8269D">
      <w:pPr>
        <w:numPr>
          <w:ilvl w:val="0"/>
          <w:numId w:val="2"/>
        </w:numPr>
        <w:ind w:hanging="360"/>
        <w:contextualSpacing/>
        <w:rPr>
          <w:lang w:val="en-GB"/>
        </w:rPr>
      </w:pPr>
      <w:r w:rsidRPr="00342C61">
        <w:rPr>
          <w:lang w:val="en-GB"/>
        </w:rPr>
        <w:t xml:space="preserve">contact address  </w:t>
      </w:r>
    </w:p>
    <w:p w14:paraId="3DDDD3DB" w14:textId="77777777" w:rsidR="00884460" w:rsidRPr="00342C61" w:rsidRDefault="00D8269D">
      <w:pPr>
        <w:numPr>
          <w:ilvl w:val="0"/>
          <w:numId w:val="2"/>
        </w:numPr>
        <w:ind w:hanging="360"/>
        <w:contextualSpacing/>
        <w:rPr>
          <w:lang w:val="en-GB"/>
        </w:rPr>
      </w:pPr>
      <w:r w:rsidRPr="00342C61">
        <w:rPr>
          <w:lang w:val="en-GB"/>
        </w:rPr>
        <w:t xml:space="preserve">telephone number  </w:t>
      </w:r>
    </w:p>
    <w:p w14:paraId="02155BB1" w14:textId="77777777" w:rsidR="00884460" w:rsidRPr="00342C61" w:rsidRDefault="00D8269D">
      <w:pPr>
        <w:numPr>
          <w:ilvl w:val="0"/>
          <w:numId w:val="2"/>
        </w:numPr>
        <w:ind w:hanging="360"/>
        <w:contextualSpacing/>
        <w:rPr>
          <w:lang w:val="en-GB"/>
        </w:rPr>
      </w:pPr>
      <w:r w:rsidRPr="00342C61">
        <w:rPr>
          <w:lang w:val="en-GB"/>
        </w:rPr>
        <w:t xml:space="preserve">email address  </w:t>
      </w:r>
    </w:p>
    <w:p w14:paraId="086B54B2" w14:textId="76FA4305" w:rsidR="00884460" w:rsidRPr="00342C61" w:rsidRDefault="00D8269D">
      <w:pPr>
        <w:numPr>
          <w:ilvl w:val="0"/>
          <w:numId w:val="2"/>
        </w:numPr>
        <w:ind w:hanging="360"/>
        <w:contextualSpacing/>
        <w:rPr>
          <w:lang w:val="en-GB"/>
        </w:rPr>
      </w:pPr>
      <w:r w:rsidRPr="00342C61">
        <w:rPr>
          <w:lang w:val="en-GB"/>
        </w:rPr>
        <w:t xml:space="preserve">institutional affiliation </w:t>
      </w:r>
    </w:p>
    <w:p w14:paraId="189CD768" w14:textId="42F6927F" w:rsidR="00884460" w:rsidRPr="00342C61" w:rsidRDefault="00D8269D">
      <w:pPr>
        <w:numPr>
          <w:ilvl w:val="0"/>
          <w:numId w:val="2"/>
        </w:numPr>
        <w:ind w:hanging="360"/>
        <w:contextualSpacing/>
        <w:rPr>
          <w:lang w:val="en-GB"/>
        </w:rPr>
      </w:pPr>
      <w:r w:rsidRPr="00342C61">
        <w:rPr>
          <w:lang w:val="en-GB"/>
        </w:rPr>
        <w:t>short biographical note (</w:t>
      </w:r>
      <w:r w:rsidR="00EB784A">
        <w:rPr>
          <w:lang w:val="en-GB"/>
        </w:rPr>
        <w:t>a</w:t>
      </w:r>
      <w:r w:rsidR="00EB784A" w:rsidRPr="00342C61">
        <w:rPr>
          <w:lang w:val="en-GB"/>
        </w:rPr>
        <w:t xml:space="preserve"> </w:t>
      </w:r>
      <w:r w:rsidRPr="00342C61">
        <w:rPr>
          <w:lang w:val="en-GB"/>
        </w:rPr>
        <w:t xml:space="preserve">maximum </w:t>
      </w:r>
      <w:r w:rsidR="00EB784A">
        <w:rPr>
          <w:lang w:val="en-GB"/>
        </w:rPr>
        <w:t>300-word</w:t>
      </w:r>
      <w:r w:rsidRPr="00342C61">
        <w:rPr>
          <w:lang w:val="en-GB"/>
        </w:rPr>
        <w:t xml:space="preserve"> CV) </w:t>
      </w:r>
    </w:p>
    <w:p w14:paraId="540077BA" w14:textId="77777777" w:rsidR="00884460" w:rsidRPr="00342C61" w:rsidRDefault="00884460">
      <w:pPr>
        <w:rPr>
          <w:lang w:val="en-GB"/>
        </w:rPr>
      </w:pPr>
    </w:p>
    <w:p w14:paraId="4EA9D632" w14:textId="77777777" w:rsidR="00EB784A" w:rsidRDefault="00D8269D" w:rsidP="00E14D25">
      <w:pPr>
        <w:rPr>
          <w:lang w:val="en-GB"/>
        </w:rPr>
      </w:pPr>
      <w:r w:rsidRPr="00342C61">
        <w:rPr>
          <w:lang w:val="en-GB"/>
        </w:rPr>
        <w:t xml:space="preserve">Please send the proposed </w:t>
      </w:r>
      <w:r w:rsidRPr="00342C61">
        <w:rPr>
          <w:b/>
          <w:lang w:val="en-GB"/>
        </w:rPr>
        <w:t>paper title</w:t>
      </w:r>
      <w:r w:rsidRPr="00342C61">
        <w:rPr>
          <w:lang w:val="en-GB"/>
        </w:rPr>
        <w:t xml:space="preserve">, </w:t>
      </w:r>
      <w:r w:rsidRPr="00342C61">
        <w:rPr>
          <w:b/>
          <w:lang w:val="en-GB"/>
        </w:rPr>
        <w:t>abstract</w:t>
      </w:r>
      <w:r w:rsidRPr="00342C61">
        <w:rPr>
          <w:lang w:val="en-GB"/>
        </w:rPr>
        <w:t xml:space="preserve">, and </w:t>
      </w:r>
      <w:r w:rsidRPr="00342C61">
        <w:rPr>
          <w:b/>
          <w:lang w:val="en-GB"/>
        </w:rPr>
        <w:t>biographical note</w:t>
      </w:r>
      <w:r w:rsidRPr="00342C61">
        <w:rPr>
          <w:lang w:val="en-GB"/>
        </w:rPr>
        <w:t xml:space="preserve"> and other </w:t>
      </w:r>
      <w:r w:rsidR="00E14D25">
        <w:rPr>
          <w:lang w:val="en-GB"/>
        </w:rPr>
        <w:t xml:space="preserve">relevant </w:t>
      </w:r>
      <w:r w:rsidRPr="00342C61">
        <w:rPr>
          <w:lang w:val="en-GB"/>
        </w:rPr>
        <w:t xml:space="preserve">information to the conference organizers (both the addresses below) </w:t>
      </w:r>
    </w:p>
    <w:p w14:paraId="4622DE2F" w14:textId="77777777" w:rsidR="00EB784A" w:rsidRDefault="00EB784A" w:rsidP="00E14D25">
      <w:pPr>
        <w:rPr>
          <w:lang w:val="en-GB"/>
        </w:rPr>
      </w:pPr>
    </w:p>
    <w:p w14:paraId="30FE0C0D" w14:textId="648B1148" w:rsidR="00884460" w:rsidRPr="00342C61" w:rsidRDefault="00E14D25" w:rsidP="003D6C0E">
      <w:pPr>
        <w:jc w:val="center"/>
        <w:rPr>
          <w:lang w:val="en-GB"/>
        </w:rPr>
      </w:pPr>
      <w:r w:rsidRPr="003D6C0E">
        <w:rPr>
          <w:b/>
          <w:lang w:val="en-GB"/>
        </w:rPr>
        <w:t>no later than</w:t>
      </w:r>
      <w:r w:rsidR="00D8269D" w:rsidRPr="003D6C0E">
        <w:rPr>
          <w:b/>
          <w:lang w:val="en-GB"/>
        </w:rPr>
        <w:t xml:space="preserve"> </w:t>
      </w:r>
      <w:r w:rsidR="00BF1415" w:rsidRPr="003D6C0E">
        <w:rPr>
          <w:b/>
          <w:lang w:val="en-GB"/>
        </w:rPr>
        <w:t>February 15th,</w:t>
      </w:r>
      <w:r w:rsidR="00D8269D" w:rsidRPr="003D6C0E">
        <w:rPr>
          <w:b/>
          <w:lang w:val="en-GB"/>
        </w:rPr>
        <w:t xml:space="preserve"> 201</w:t>
      </w:r>
      <w:r w:rsidR="00BF1415" w:rsidRPr="003D6C0E">
        <w:rPr>
          <w:b/>
          <w:lang w:val="en-GB"/>
        </w:rPr>
        <w:t>8</w:t>
      </w:r>
      <w:r w:rsidR="00D8269D" w:rsidRPr="00342C61">
        <w:rPr>
          <w:lang w:val="en-GB"/>
        </w:rPr>
        <w:t>.</w:t>
      </w:r>
    </w:p>
    <w:p w14:paraId="5520B4D8" w14:textId="77777777" w:rsidR="00EB784A" w:rsidRPr="00342C61" w:rsidRDefault="00EB784A">
      <w:pPr>
        <w:rPr>
          <w:lang w:val="en-GB"/>
        </w:rPr>
      </w:pPr>
    </w:p>
    <w:p w14:paraId="19CAE8C2" w14:textId="77777777" w:rsidR="00884460" w:rsidRPr="00342C61" w:rsidRDefault="00D8269D">
      <w:pPr>
        <w:rPr>
          <w:lang w:val="en-GB"/>
        </w:rPr>
      </w:pPr>
      <w:r w:rsidRPr="00342C61">
        <w:rPr>
          <w:b/>
          <w:lang w:val="en-GB"/>
        </w:rPr>
        <w:t>Conference Organisers</w:t>
      </w:r>
      <w:r w:rsidRPr="00342C61">
        <w:rPr>
          <w:lang w:val="en-GB"/>
        </w:rPr>
        <w:t>:</w:t>
      </w:r>
    </w:p>
    <w:p w14:paraId="637125E9" w14:textId="7F500502" w:rsidR="00160803" w:rsidRPr="00160803" w:rsidRDefault="00EB784A" w:rsidP="00160803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Dr </w:t>
      </w:r>
      <w:r w:rsidR="00160803" w:rsidRPr="00160803">
        <w:rPr>
          <w:lang w:val="en-GB"/>
        </w:rPr>
        <w:t xml:space="preserve">David </w:t>
      </w:r>
      <w:proofErr w:type="spellStart"/>
      <w:r w:rsidR="00160803" w:rsidRPr="00160803">
        <w:rPr>
          <w:lang w:val="en-GB"/>
        </w:rPr>
        <w:t>Drozd</w:t>
      </w:r>
      <w:proofErr w:type="spellEnd"/>
      <w:r>
        <w:rPr>
          <w:lang w:val="en-GB"/>
        </w:rPr>
        <w:t>, Head of Project and of the Department</w:t>
      </w:r>
      <w:r w:rsidR="00160803" w:rsidRPr="00160803">
        <w:rPr>
          <w:lang w:val="en-GB"/>
        </w:rPr>
        <w:t xml:space="preserve"> (Masaryk University): drozd@mail.muni.cz </w:t>
      </w:r>
    </w:p>
    <w:p w14:paraId="537EAC70" w14:textId="4EB54A7C" w:rsidR="00884460" w:rsidRPr="00160803" w:rsidRDefault="004F5F15" w:rsidP="00160803">
      <w:pPr>
        <w:pStyle w:val="Odstavecseseznamem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Klára </w:t>
      </w:r>
      <w:proofErr w:type="spellStart"/>
      <w:r>
        <w:rPr>
          <w:lang w:val="en-GB"/>
        </w:rPr>
        <w:t>Škrobánková</w:t>
      </w:r>
      <w:proofErr w:type="spellEnd"/>
      <w:r w:rsidR="00D8269D" w:rsidRPr="00160803">
        <w:rPr>
          <w:lang w:val="en-GB"/>
        </w:rPr>
        <w:t xml:space="preserve"> (Masaryk University)</w:t>
      </w:r>
      <w:r w:rsidR="00E14D25">
        <w:rPr>
          <w:lang w:val="en-GB"/>
        </w:rPr>
        <w:t>:</w:t>
      </w:r>
      <w:r w:rsidR="00D8269D" w:rsidRPr="00160803">
        <w:rPr>
          <w:lang w:val="en-GB"/>
        </w:rPr>
        <w:t xml:space="preserve"> theatralia.conference@phil.muni.cz </w:t>
      </w:r>
    </w:p>
    <w:p w14:paraId="3DAA36E1" w14:textId="77777777" w:rsidR="00884460" w:rsidRPr="00342C61" w:rsidRDefault="00884460">
      <w:pPr>
        <w:rPr>
          <w:lang w:val="en-GB"/>
        </w:rPr>
      </w:pPr>
    </w:p>
    <w:p w14:paraId="460828AF" w14:textId="77777777" w:rsidR="00884460" w:rsidRPr="00342C61" w:rsidRDefault="00D8269D">
      <w:pPr>
        <w:rPr>
          <w:lang w:val="en-GB"/>
        </w:rPr>
      </w:pPr>
      <w:r w:rsidRPr="00342C61">
        <w:rPr>
          <w:lang w:val="en-GB"/>
        </w:rPr>
        <w:t xml:space="preserve">Conference fee for speakers: </w:t>
      </w:r>
      <w:r w:rsidRPr="00342C61">
        <w:rPr>
          <w:b/>
          <w:lang w:val="en-GB"/>
        </w:rPr>
        <w:t>800 CZK</w:t>
      </w:r>
    </w:p>
    <w:p w14:paraId="420D9E56" w14:textId="77777777" w:rsidR="00884460" w:rsidRPr="00342C61" w:rsidRDefault="00884460">
      <w:pPr>
        <w:rPr>
          <w:lang w:val="en-GB"/>
        </w:rPr>
      </w:pPr>
    </w:p>
    <w:p w14:paraId="1F801E23" w14:textId="77777777" w:rsidR="00884460" w:rsidRPr="00342C61" w:rsidRDefault="00D8269D">
      <w:pPr>
        <w:rPr>
          <w:lang w:val="en-GB"/>
        </w:rPr>
      </w:pPr>
      <w:r w:rsidRPr="00342C61">
        <w:rPr>
          <w:b/>
          <w:lang w:val="en-GB"/>
        </w:rPr>
        <w:t>On Behalf of the Project Organising Committee:</w:t>
      </w:r>
      <w:r w:rsidRPr="00342C61">
        <w:rPr>
          <w:lang w:val="en-GB"/>
        </w:rPr>
        <w:t xml:space="preserve"> </w:t>
      </w:r>
    </w:p>
    <w:p w14:paraId="1110F6D7" w14:textId="77777777" w:rsidR="00884460" w:rsidRPr="00342C61" w:rsidRDefault="00D8269D">
      <w:pPr>
        <w:rPr>
          <w:lang w:val="en-GB"/>
        </w:rPr>
      </w:pPr>
      <w:r w:rsidRPr="00342C61">
        <w:rPr>
          <w:lang w:val="en-GB"/>
        </w:rPr>
        <w:t xml:space="preserve">David </w:t>
      </w:r>
      <w:proofErr w:type="spellStart"/>
      <w:r w:rsidRPr="00342C61">
        <w:rPr>
          <w:lang w:val="en-GB"/>
        </w:rPr>
        <w:t>Drozd</w:t>
      </w:r>
      <w:proofErr w:type="spellEnd"/>
      <w:r w:rsidRPr="00342C61">
        <w:rPr>
          <w:lang w:val="en-GB"/>
        </w:rPr>
        <w:t xml:space="preserve"> (Masaryk University)</w:t>
      </w:r>
    </w:p>
    <w:p w14:paraId="52DA4C94" w14:textId="77777777" w:rsidR="00884460" w:rsidRPr="00342C61" w:rsidRDefault="00D8269D">
      <w:pPr>
        <w:rPr>
          <w:lang w:val="en-GB"/>
        </w:rPr>
      </w:pPr>
      <w:proofErr w:type="spellStart"/>
      <w:r w:rsidRPr="00342C61">
        <w:rPr>
          <w:lang w:val="en-GB"/>
        </w:rPr>
        <w:t>Tomáš</w:t>
      </w:r>
      <w:proofErr w:type="spellEnd"/>
      <w:r w:rsidRPr="00342C61">
        <w:rPr>
          <w:lang w:val="en-GB"/>
        </w:rPr>
        <w:t xml:space="preserve"> </w:t>
      </w:r>
      <w:proofErr w:type="spellStart"/>
      <w:r w:rsidRPr="00342C61">
        <w:rPr>
          <w:lang w:val="en-GB"/>
        </w:rPr>
        <w:t>Kačer</w:t>
      </w:r>
      <w:proofErr w:type="spellEnd"/>
      <w:r w:rsidRPr="00342C61">
        <w:rPr>
          <w:lang w:val="en-GB"/>
        </w:rPr>
        <w:t xml:space="preserve"> (Masaryk University)</w:t>
      </w:r>
    </w:p>
    <w:p w14:paraId="1BB8A5A1" w14:textId="77777777" w:rsidR="00884460" w:rsidRPr="00342C61" w:rsidRDefault="00D8269D">
      <w:pPr>
        <w:rPr>
          <w:lang w:val="en-GB"/>
        </w:rPr>
      </w:pPr>
      <w:r w:rsidRPr="00342C61">
        <w:rPr>
          <w:lang w:val="en-GB"/>
        </w:rPr>
        <w:t xml:space="preserve">Pavel </w:t>
      </w:r>
      <w:proofErr w:type="spellStart"/>
      <w:r w:rsidRPr="00342C61">
        <w:rPr>
          <w:lang w:val="en-GB"/>
        </w:rPr>
        <w:t>Drábek</w:t>
      </w:r>
      <w:proofErr w:type="spellEnd"/>
      <w:r w:rsidRPr="00342C61">
        <w:rPr>
          <w:lang w:val="en-GB"/>
        </w:rPr>
        <w:t xml:space="preserve"> (University of Hull) </w:t>
      </w:r>
    </w:p>
    <w:p w14:paraId="15B6DF7E" w14:textId="77777777" w:rsidR="00884460" w:rsidRPr="00342C61" w:rsidRDefault="00D8269D">
      <w:pPr>
        <w:rPr>
          <w:lang w:val="en-GB"/>
        </w:rPr>
      </w:pPr>
      <w:proofErr w:type="spellStart"/>
      <w:r w:rsidRPr="00342C61">
        <w:rPr>
          <w:lang w:val="en-GB"/>
        </w:rPr>
        <w:t>Šárka</w:t>
      </w:r>
      <w:proofErr w:type="spellEnd"/>
      <w:r w:rsidRPr="00342C61">
        <w:rPr>
          <w:lang w:val="en-GB"/>
        </w:rPr>
        <w:t xml:space="preserve"> </w:t>
      </w:r>
      <w:proofErr w:type="spellStart"/>
      <w:r w:rsidRPr="00342C61">
        <w:rPr>
          <w:lang w:val="en-GB"/>
        </w:rPr>
        <w:t>Havlíčková</w:t>
      </w:r>
      <w:proofErr w:type="spellEnd"/>
      <w:r w:rsidRPr="00342C61">
        <w:rPr>
          <w:lang w:val="en-GB"/>
        </w:rPr>
        <w:t xml:space="preserve"> </w:t>
      </w:r>
      <w:proofErr w:type="spellStart"/>
      <w:r w:rsidRPr="00342C61">
        <w:rPr>
          <w:lang w:val="en-GB"/>
        </w:rPr>
        <w:t>Kysová</w:t>
      </w:r>
      <w:proofErr w:type="spellEnd"/>
      <w:r w:rsidRPr="00342C61">
        <w:rPr>
          <w:lang w:val="en-GB"/>
        </w:rPr>
        <w:t xml:space="preserve"> (Masaryk University, Brno)</w:t>
      </w:r>
    </w:p>
    <w:p w14:paraId="1666FB1B" w14:textId="5BFDBA2F" w:rsidR="00884460" w:rsidRPr="00342C61" w:rsidRDefault="00D8269D" w:rsidP="00E14D25">
      <w:pPr>
        <w:rPr>
          <w:lang w:val="en-GB"/>
        </w:rPr>
      </w:pPr>
      <w:r w:rsidRPr="00342C61">
        <w:rPr>
          <w:lang w:val="en-GB"/>
        </w:rPr>
        <w:t xml:space="preserve">Veronika </w:t>
      </w:r>
      <w:proofErr w:type="spellStart"/>
      <w:r w:rsidRPr="00342C61">
        <w:rPr>
          <w:lang w:val="en-GB"/>
        </w:rPr>
        <w:t>Ambros</w:t>
      </w:r>
      <w:proofErr w:type="spellEnd"/>
      <w:r w:rsidRPr="00342C61">
        <w:rPr>
          <w:lang w:val="en-GB"/>
        </w:rPr>
        <w:t xml:space="preserve"> (University of Toronto) </w:t>
      </w:r>
    </w:p>
    <w:sectPr w:rsidR="00884460" w:rsidRPr="00342C61" w:rsidSect="003D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1440" w:bottom="1134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257B1" w14:textId="77777777" w:rsidR="002C4DE0" w:rsidRDefault="002C4DE0" w:rsidP="00D171A6">
      <w:pPr>
        <w:spacing w:line="240" w:lineRule="auto"/>
      </w:pPr>
      <w:r>
        <w:separator/>
      </w:r>
    </w:p>
  </w:endnote>
  <w:endnote w:type="continuationSeparator" w:id="0">
    <w:p w14:paraId="6EB032D3" w14:textId="77777777" w:rsidR="002C4DE0" w:rsidRDefault="002C4DE0" w:rsidP="00D17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4630E" w14:textId="77777777" w:rsidR="00D171A6" w:rsidRDefault="00D171A6">
    <w:pPr>
      <w:pStyle w:val="Zpa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CE402" w14:textId="77777777" w:rsidR="00D171A6" w:rsidRDefault="00D171A6">
    <w:pPr>
      <w:pStyle w:val="Zpa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9D920" w14:textId="77777777" w:rsidR="00D171A6" w:rsidRDefault="00D171A6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E5F7A" w14:textId="77777777" w:rsidR="002C4DE0" w:rsidRDefault="002C4DE0" w:rsidP="00D171A6">
      <w:pPr>
        <w:spacing w:line="240" w:lineRule="auto"/>
      </w:pPr>
      <w:r>
        <w:separator/>
      </w:r>
    </w:p>
  </w:footnote>
  <w:footnote w:type="continuationSeparator" w:id="0">
    <w:p w14:paraId="5408D81A" w14:textId="77777777" w:rsidR="002C4DE0" w:rsidRDefault="002C4DE0" w:rsidP="00D171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E4A0" w14:textId="77777777" w:rsidR="00D171A6" w:rsidRDefault="00D171A6">
    <w:pPr>
      <w:pStyle w:val="Zhlav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50D38" w14:textId="77777777" w:rsidR="00D171A6" w:rsidRDefault="00D171A6">
    <w:pPr>
      <w:pStyle w:val="Zhlav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9268D" w14:textId="77777777" w:rsidR="00D171A6" w:rsidRDefault="00D171A6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065B5"/>
    <w:multiLevelType w:val="multilevel"/>
    <w:tmpl w:val="261091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F3E3B5A"/>
    <w:multiLevelType w:val="hybridMultilevel"/>
    <w:tmpl w:val="4D984C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062F"/>
    <w:multiLevelType w:val="multilevel"/>
    <w:tmpl w:val="C8B0A9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60"/>
    <w:rsid w:val="0000651B"/>
    <w:rsid w:val="000804E5"/>
    <w:rsid w:val="00116B5B"/>
    <w:rsid w:val="001539FC"/>
    <w:rsid w:val="00160803"/>
    <w:rsid w:val="00171DC1"/>
    <w:rsid w:val="001B6F34"/>
    <w:rsid w:val="001F30E9"/>
    <w:rsid w:val="0021696E"/>
    <w:rsid w:val="002C4DE0"/>
    <w:rsid w:val="002D0E4B"/>
    <w:rsid w:val="002E5D65"/>
    <w:rsid w:val="002F51BF"/>
    <w:rsid w:val="0031517C"/>
    <w:rsid w:val="00342C61"/>
    <w:rsid w:val="003B3A38"/>
    <w:rsid w:val="003B6320"/>
    <w:rsid w:val="003D6C0E"/>
    <w:rsid w:val="00406066"/>
    <w:rsid w:val="0041666D"/>
    <w:rsid w:val="0044146C"/>
    <w:rsid w:val="0047403E"/>
    <w:rsid w:val="00475C11"/>
    <w:rsid w:val="00481BC5"/>
    <w:rsid w:val="004C5422"/>
    <w:rsid w:val="004F52D5"/>
    <w:rsid w:val="004F5F15"/>
    <w:rsid w:val="00500DBD"/>
    <w:rsid w:val="005111F9"/>
    <w:rsid w:val="00615FBA"/>
    <w:rsid w:val="006704A4"/>
    <w:rsid w:val="00677806"/>
    <w:rsid w:val="006872A4"/>
    <w:rsid w:val="006D2F48"/>
    <w:rsid w:val="00715C2B"/>
    <w:rsid w:val="00737914"/>
    <w:rsid w:val="00797743"/>
    <w:rsid w:val="008576B0"/>
    <w:rsid w:val="00873DBF"/>
    <w:rsid w:val="0087629E"/>
    <w:rsid w:val="00884460"/>
    <w:rsid w:val="008C299C"/>
    <w:rsid w:val="008F1A49"/>
    <w:rsid w:val="009B7348"/>
    <w:rsid w:val="009D5AF8"/>
    <w:rsid w:val="009E666A"/>
    <w:rsid w:val="00A05594"/>
    <w:rsid w:val="00AB1CFB"/>
    <w:rsid w:val="00AE3DAD"/>
    <w:rsid w:val="00B22DE2"/>
    <w:rsid w:val="00BF1415"/>
    <w:rsid w:val="00BF3B50"/>
    <w:rsid w:val="00C057EF"/>
    <w:rsid w:val="00C20730"/>
    <w:rsid w:val="00CB5688"/>
    <w:rsid w:val="00D113FD"/>
    <w:rsid w:val="00D171A6"/>
    <w:rsid w:val="00D8269D"/>
    <w:rsid w:val="00D90FF8"/>
    <w:rsid w:val="00E14D25"/>
    <w:rsid w:val="00E33DDA"/>
    <w:rsid w:val="00EB784A"/>
    <w:rsid w:val="00ED1B90"/>
    <w:rsid w:val="00EF6723"/>
    <w:rsid w:val="00F0236A"/>
    <w:rsid w:val="00F243ED"/>
    <w:rsid w:val="00F72863"/>
    <w:rsid w:val="00F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A4C8C"/>
  <w15:docId w15:val="{C0BFAAC6-11BF-4992-8346-936C07FB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D171A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1A6"/>
  </w:style>
  <w:style w:type="paragraph" w:styleId="Zpat">
    <w:name w:val="footer"/>
    <w:basedOn w:val="Normln"/>
    <w:link w:val="ZpatChar"/>
    <w:uiPriority w:val="99"/>
    <w:unhideWhenUsed/>
    <w:rsid w:val="00D171A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1A6"/>
  </w:style>
  <w:style w:type="character" w:styleId="Odkaznakoment">
    <w:name w:val="annotation reference"/>
    <w:basedOn w:val="Standardnpsmoodstavce"/>
    <w:uiPriority w:val="99"/>
    <w:semiHidden/>
    <w:unhideWhenUsed/>
    <w:rsid w:val="00F023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3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3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23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23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3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36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60803"/>
    <w:pPr>
      <w:ind w:left="720"/>
      <w:contextualSpacing/>
    </w:pPr>
  </w:style>
  <w:style w:type="paragraph" w:styleId="Revize">
    <w:name w:val="Revision"/>
    <w:hidden/>
    <w:uiPriority w:val="99"/>
    <w:semiHidden/>
    <w:rsid w:val="004F5F1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3743</Characters>
  <Application>Microsoft Macintosh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Masarykova univerzita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Drozd</dc:creator>
  <cp:lastModifiedBy>Klára Škrobánková</cp:lastModifiedBy>
  <cp:revision>2</cp:revision>
  <dcterms:created xsi:type="dcterms:W3CDTF">2018-01-03T18:55:00Z</dcterms:created>
  <dcterms:modified xsi:type="dcterms:W3CDTF">2018-01-03T18:55:00Z</dcterms:modified>
</cp:coreProperties>
</file>